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cme" w:cs="Acme" w:eastAsia="Acme" w:hAnsi="Acme"/>
          <w:sz w:val="60"/>
          <w:szCs w:val="60"/>
        </w:rPr>
      </w:pPr>
      <w:r w:rsidDel="00000000" w:rsidR="00000000" w:rsidRPr="00000000">
        <w:rPr>
          <w:rFonts w:ascii="Acme" w:cs="Acme" w:eastAsia="Acme" w:hAnsi="Acme"/>
          <w:sz w:val="60"/>
          <w:szCs w:val="60"/>
          <w:rtl w:val="0"/>
        </w:rPr>
        <w:t xml:space="preserve">Coding and STEM Resources</w:t>
      </w:r>
    </w:p>
    <w:p w:rsidR="00000000" w:rsidDel="00000000" w:rsidP="00000000" w:rsidRDefault="00000000" w:rsidRPr="00000000" w14:paraId="00000002">
      <w:pPr>
        <w:jc w:val="center"/>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Calibri" w:cs="Calibri" w:eastAsia="Calibri" w:hAnsi="Calibri"/>
              </w:rPr>
            </w:pPr>
            <w:hyperlink r:id="rId6">
              <w:r w:rsidDel="00000000" w:rsidR="00000000" w:rsidRPr="00000000">
                <w:rPr>
                  <w:rFonts w:ascii="Calibri" w:cs="Calibri" w:eastAsia="Calibri" w:hAnsi="Calibri"/>
                  <w:color w:val="1155cc"/>
                  <w:u w:val="single"/>
                  <w:rtl w:val="0"/>
                </w:rPr>
                <w:t xml:space="preserve">Adams Elementary Library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Lori Edwards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ledwards@k12k.com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Calibri" w:cs="Calibri" w:eastAsia="Calibri" w:hAnsi="Calibri"/>
              </w:rPr>
            </w:pPr>
            <w:hyperlink r:id="rId7">
              <w:r w:rsidDel="00000000" w:rsidR="00000000" w:rsidRPr="00000000">
                <w:rPr>
                  <w:rFonts w:ascii="Calibri" w:cs="Calibri" w:eastAsia="Calibri" w:hAnsi="Calibri"/>
                  <w:color w:val="1155cc"/>
                  <w:u w:val="single"/>
                  <w:rtl w:val="0"/>
                </w:rPr>
                <w:t xml:space="preserve">Jackson Elementary Library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Lindsey Golden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lgolden@k12k.com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center"/>
              <w:rPr>
                <w:rFonts w:ascii="Calibri" w:cs="Calibri" w:eastAsia="Calibri" w:hAnsi="Calibri"/>
              </w:rPr>
            </w:pPr>
            <w:hyperlink r:id="rId8">
              <w:r w:rsidDel="00000000" w:rsidR="00000000" w:rsidRPr="00000000">
                <w:rPr>
                  <w:rFonts w:ascii="Calibri" w:cs="Calibri" w:eastAsia="Calibri" w:hAnsi="Calibri"/>
                  <w:color w:val="1155cc"/>
                  <w:u w:val="single"/>
                  <w:rtl w:val="0"/>
                </w:rPr>
                <w:t xml:space="preserve">Jefferson Elementary Library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Kristy Williamson-Jackson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kwilliamson-jackson@k12k.com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rFonts w:ascii="Calibri" w:cs="Calibri" w:eastAsia="Calibri" w:hAnsi="Calibri"/>
              </w:rPr>
            </w:pPr>
            <w:hyperlink r:id="rId9">
              <w:r w:rsidDel="00000000" w:rsidR="00000000" w:rsidRPr="00000000">
                <w:rPr>
                  <w:rFonts w:ascii="Calibri" w:cs="Calibri" w:eastAsia="Calibri" w:hAnsi="Calibri"/>
                  <w:color w:val="1155cc"/>
                  <w:u w:val="single"/>
                  <w:rtl w:val="0"/>
                </w:rPr>
                <w:t xml:space="preserve">Johnson Elementary Library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Rebecca Thomasson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rthomasson@k12k.com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rFonts w:ascii="Calibri" w:cs="Calibri" w:eastAsia="Calibri" w:hAnsi="Calibri"/>
              </w:rPr>
            </w:pPr>
            <w:hyperlink r:id="rId10">
              <w:r w:rsidDel="00000000" w:rsidR="00000000" w:rsidRPr="00000000">
                <w:rPr>
                  <w:rFonts w:ascii="Calibri" w:cs="Calibri" w:eastAsia="Calibri" w:hAnsi="Calibri"/>
                  <w:color w:val="1155cc"/>
                  <w:u w:val="single"/>
                  <w:rtl w:val="0"/>
                </w:rPr>
                <w:t xml:space="preserve">Kennedy Elementary Library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Lindsey McKinney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lmckinney@k12k.com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Lincoln Elementary Library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Krystal McReynolds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kmcreynolds@k12k.com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Roosevelt Elementary Library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Michelle Blanton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mblanton@k12k.com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Calibri" w:cs="Calibri" w:eastAsia="Calibri" w:hAnsi="Calibri"/>
              </w:rPr>
            </w:pPr>
            <w:hyperlink r:id="rId13">
              <w:r w:rsidDel="00000000" w:rsidR="00000000" w:rsidRPr="00000000">
                <w:rPr>
                  <w:rFonts w:ascii="Calibri" w:cs="Calibri" w:eastAsia="Calibri" w:hAnsi="Calibri"/>
                  <w:color w:val="1155cc"/>
                  <w:u w:val="single"/>
                  <w:rtl w:val="0"/>
                </w:rPr>
                <w:t xml:space="preserve">Washington Elementary Library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Kim Bradley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kbradley@k12k.com</w:t>
            </w:r>
          </w:p>
        </w:tc>
      </w:tr>
    </w:tbl>
    <w:p w:rsidR="00000000" w:rsidDel="00000000" w:rsidP="00000000" w:rsidRDefault="00000000" w:rsidRPr="00000000" w14:paraId="0000001C">
      <w:pPr>
        <w:spacing w:line="240" w:lineRule="auto"/>
        <w:rPr>
          <w:rFonts w:ascii="Comfortaa" w:cs="Comfortaa" w:eastAsia="Comfortaa" w:hAnsi="Comforta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-533399</wp:posOffset>
            </wp:positionH>
            <wp:positionV relativeFrom="paragraph">
              <wp:posOffset>247650</wp:posOffset>
            </wp:positionV>
            <wp:extent cx="2327635" cy="1576388"/>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327635" cy="1576388"/>
                    </a:xfrm>
                    <a:prstGeom prst="rect"/>
                    <a:ln/>
                  </pic:spPr>
                </pic:pic>
              </a:graphicData>
            </a:graphic>
          </wp:anchor>
        </w:drawing>
      </w:r>
    </w:p>
    <w:p w:rsidR="00000000" w:rsidDel="00000000" w:rsidP="00000000" w:rsidRDefault="00000000" w:rsidRPr="00000000" w14:paraId="0000001D">
      <w:pPr>
        <w:spacing w:line="240" w:lineRule="auto"/>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sz w:val="28"/>
          <w:szCs w:val="28"/>
          <w:highlight w:val="white"/>
        </w:rPr>
      </w:pPr>
      <w:r w:rsidDel="00000000" w:rsidR="00000000" w:rsidRPr="00000000">
        <w:rPr>
          <w:rFonts w:ascii="Calibri" w:cs="Calibri" w:eastAsia="Calibri" w:hAnsi="Calibri"/>
          <w:b w:val="1"/>
          <w:sz w:val="28"/>
          <w:szCs w:val="28"/>
          <w:rtl w:val="0"/>
        </w:rPr>
        <w:t xml:space="preserve">Code.org</w:t>
      </w:r>
      <w:r w:rsidDel="00000000" w:rsidR="00000000" w:rsidRPr="00000000">
        <w:rPr>
          <w:rFonts w:ascii="Calibri" w:cs="Calibri" w:eastAsia="Calibri" w:hAnsi="Calibri"/>
          <w:sz w:val="28"/>
          <w:szCs w:val="28"/>
          <w:rtl w:val="0"/>
        </w:rPr>
        <w:t xml:space="preserve"> - </w:t>
      </w:r>
      <w:r w:rsidDel="00000000" w:rsidR="00000000" w:rsidRPr="00000000">
        <w:rPr>
          <w:rFonts w:ascii="Calibri" w:cs="Calibri" w:eastAsia="Calibri" w:hAnsi="Calibri"/>
          <w:b w:val="1"/>
          <w:i w:val="1"/>
          <w:sz w:val="28"/>
          <w:szCs w:val="28"/>
          <w:rtl w:val="0"/>
        </w:rPr>
        <w:t xml:space="preserve">Take a Code Break</w:t>
      </w:r>
      <w:r w:rsidDel="00000000" w:rsidR="00000000" w:rsidRPr="00000000">
        <w:rPr>
          <w:rFonts w:ascii="Calibri" w:cs="Calibri" w:eastAsia="Calibri" w:hAnsi="Calibri"/>
          <w:sz w:val="28"/>
          <w:szCs w:val="28"/>
          <w:rtl w:val="0"/>
        </w:rPr>
        <w:t xml:space="preserve"> - </w:t>
      </w:r>
      <w:r w:rsidDel="00000000" w:rsidR="00000000" w:rsidRPr="00000000">
        <w:rPr>
          <w:rFonts w:ascii="Calibri" w:cs="Calibri" w:eastAsia="Calibri" w:hAnsi="Calibri"/>
          <w:sz w:val="28"/>
          <w:szCs w:val="28"/>
          <w:highlight w:val="white"/>
          <w:rtl w:val="0"/>
        </w:rPr>
        <w:t xml:space="preserve">Code.org is launching Code Break — potentially the world's largest live interactive classroom with weekly challenges to engage students of all abilities, even those without computers.  Weekly activities and challenges.</w:t>
      </w:r>
    </w:p>
    <w:p w:rsidR="00000000" w:rsidDel="00000000" w:rsidP="00000000" w:rsidRDefault="00000000" w:rsidRPr="00000000" w14:paraId="0000001F">
      <w:pPr>
        <w:spacing w:line="240" w:lineRule="auto"/>
        <w:ind w:left="0" w:firstLine="0"/>
        <w:rPr>
          <w:rFonts w:ascii="Calibri" w:cs="Calibri" w:eastAsia="Calibri" w:hAnsi="Calibri"/>
          <w:sz w:val="28"/>
          <w:szCs w:val="28"/>
          <w:highlight w:val="white"/>
        </w:rPr>
      </w:pPr>
      <w:hyperlink r:id="rId15">
        <w:r w:rsidDel="00000000" w:rsidR="00000000" w:rsidRPr="00000000">
          <w:rPr>
            <w:rFonts w:ascii="Calibri" w:cs="Calibri" w:eastAsia="Calibri" w:hAnsi="Calibri"/>
            <w:color w:val="1155cc"/>
            <w:sz w:val="28"/>
            <w:szCs w:val="28"/>
            <w:highlight w:val="white"/>
            <w:u w:val="single"/>
            <w:rtl w:val="0"/>
          </w:rPr>
          <w:t xml:space="preserve">https://code.org/break</w:t>
        </w:r>
      </w:hyperlink>
      <w:r w:rsidDel="00000000" w:rsidR="00000000" w:rsidRPr="00000000">
        <w:rPr>
          <w:rtl w:val="0"/>
        </w:rPr>
      </w:r>
    </w:p>
    <w:p w:rsidR="00000000" w:rsidDel="00000000" w:rsidP="00000000" w:rsidRDefault="00000000" w:rsidRPr="00000000" w14:paraId="00000020">
      <w:pPr>
        <w:spacing w:line="240" w:lineRule="auto"/>
        <w:ind w:left="0" w:firstLine="0"/>
        <w:jc w:val="left"/>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21">
      <w:pPr>
        <w:spacing w:line="240" w:lineRule="auto"/>
        <w:ind w:left="0" w:firstLine="0"/>
        <w:jc w:val="left"/>
        <w:rPr>
          <w:rFonts w:ascii="Comfortaa" w:cs="Comfortaa" w:eastAsia="Comfortaa" w:hAnsi="Comfortaa"/>
          <w:sz w:val="28"/>
          <w:szCs w:val="28"/>
        </w:rPr>
      </w:pPr>
      <w:r w:rsidDel="00000000" w:rsidR="00000000" w:rsidRPr="00000000">
        <w:rPr>
          <w:rFonts w:ascii="Calibri" w:cs="Calibri" w:eastAsia="Calibri" w:hAnsi="Calibri"/>
          <w:sz w:val="28"/>
          <w:szCs w:val="28"/>
          <w:highlight w:val="white"/>
          <w:rtl w:val="0"/>
        </w:rPr>
        <w:t xml:space="preserve"> You can also Take a Code Break by doing some of the fun </w:t>
      </w:r>
      <w:r w:rsidDel="00000000" w:rsidR="00000000" w:rsidRPr="00000000">
        <w:rPr>
          <w:rFonts w:ascii="Calibri" w:cs="Calibri" w:eastAsia="Calibri" w:hAnsi="Calibri"/>
          <w:b w:val="1"/>
          <w:i w:val="1"/>
          <w:sz w:val="28"/>
          <w:szCs w:val="28"/>
          <w:highlight w:val="white"/>
          <w:rtl w:val="0"/>
        </w:rPr>
        <w:t xml:space="preserve">Hour of Code</w:t>
      </w:r>
      <w:r w:rsidDel="00000000" w:rsidR="00000000" w:rsidRPr="00000000">
        <w:rPr>
          <w:rFonts w:ascii="Calibri" w:cs="Calibri" w:eastAsia="Calibri" w:hAnsi="Calibri"/>
          <w:i w:val="1"/>
          <w:sz w:val="28"/>
          <w:szCs w:val="28"/>
          <w:highlight w:val="white"/>
          <w:rtl w:val="0"/>
        </w:rPr>
        <w:t xml:space="preserve"> </w:t>
      </w:r>
      <w:r w:rsidDel="00000000" w:rsidR="00000000" w:rsidRPr="00000000">
        <w:rPr>
          <w:rFonts w:ascii="Calibri" w:cs="Calibri" w:eastAsia="Calibri" w:hAnsi="Calibri"/>
          <w:sz w:val="28"/>
          <w:szCs w:val="28"/>
          <w:highlight w:val="white"/>
          <w:rtl w:val="0"/>
        </w:rPr>
        <w:t xml:space="preserve">activities!        </w:t>
      </w:r>
      <w:hyperlink r:id="rId16">
        <w:r w:rsidDel="00000000" w:rsidR="00000000" w:rsidRPr="00000000">
          <w:rPr>
            <w:rFonts w:ascii="Calibri" w:cs="Calibri" w:eastAsia="Calibri" w:hAnsi="Calibri"/>
            <w:color w:val="1155cc"/>
            <w:sz w:val="28"/>
            <w:szCs w:val="28"/>
            <w:highlight w:val="white"/>
            <w:u w:val="single"/>
            <w:rtl w:val="0"/>
          </w:rPr>
          <w:t xml:space="preserve">https://code.org/hourofcode/overview</w:t>
        </w:r>
      </w:hyperlink>
      <w:r w:rsidDel="00000000" w:rsidR="00000000" w:rsidRPr="00000000">
        <w:rPr>
          <w:rtl w:val="0"/>
        </w:rPr>
      </w:r>
    </w:p>
    <w:p w:rsidR="00000000" w:rsidDel="00000000" w:rsidP="00000000" w:rsidRDefault="00000000" w:rsidRPr="00000000" w14:paraId="00000022">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23">
      <w:pPr>
        <w:spacing w:line="240" w:lineRule="auto"/>
        <w:ind w:left="0" w:firstLine="0"/>
        <w:rPr>
          <w:rFonts w:ascii="Comfortaa" w:cs="Comfortaa" w:eastAsia="Comfortaa" w:hAnsi="Comforta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238125</wp:posOffset>
            </wp:positionV>
            <wp:extent cx="3353585" cy="1557338"/>
            <wp:effectExtent b="25400" l="25400" r="25400" t="2540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353585" cy="1557338"/>
                    </a:xfrm>
                    <a:prstGeom prst="rect"/>
                    <a:ln w="25400">
                      <a:solidFill>
                        <a:srgbClr val="000000"/>
                      </a:solidFill>
                      <a:prstDash val="solid"/>
                    </a:ln>
                  </pic:spPr>
                </pic:pic>
              </a:graphicData>
            </a:graphic>
          </wp:anchor>
        </w:drawing>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Girls Who Code - Code at Home</w:t>
      </w:r>
      <w:r w:rsidDel="00000000" w:rsidR="00000000" w:rsidRPr="00000000">
        <w:rPr>
          <w:rFonts w:ascii="Calibri" w:cs="Calibri" w:eastAsia="Calibri" w:hAnsi="Calibri"/>
          <w:sz w:val="28"/>
          <w:szCs w:val="28"/>
          <w:rtl w:val="0"/>
        </w:rPr>
        <w:t xml:space="preserve"> - </w:t>
      </w:r>
      <w:r w:rsidDel="00000000" w:rsidR="00000000" w:rsidRPr="00000000">
        <w:rPr>
          <w:rFonts w:ascii="Calibri" w:cs="Calibri" w:eastAsia="Calibri" w:hAnsi="Calibri"/>
          <w:sz w:val="24"/>
          <w:szCs w:val="24"/>
          <w:rtl w:val="0"/>
        </w:rPr>
        <w:t xml:space="preserve">Girls Who Code is making CS educational activities available for download free of charge, to anyone who wants to access them.  We will release activities weekly — some online, some offline, of varying levels of difficulty—over the course of the next few months. Each activity will include a feature of a woman in tech who pioneered innovative technology.</w:t>
      </w:r>
    </w:p>
    <w:p w:rsidR="00000000" w:rsidDel="00000000" w:rsidP="00000000" w:rsidRDefault="00000000" w:rsidRPr="00000000" w14:paraId="00000025">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6">
      <w:pPr>
        <w:spacing w:line="240" w:lineRule="auto"/>
        <w:ind w:left="4320" w:firstLine="0"/>
        <w:rPr>
          <w:rFonts w:ascii="Calibri" w:cs="Calibri" w:eastAsia="Calibri" w:hAnsi="Calibri"/>
          <w:sz w:val="28"/>
          <w:szCs w:val="28"/>
        </w:rPr>
      </w:pPr>
      <w:hyperlink r:id="rId18">
        <w:r w:rsidDel="00000000" w:rsidR="00000000" w:rsidRPr="00000000">
          <w:rPr>
            <w:rFonts w:ascii="Calibri" w:cs="Calibri" w:eastAsia="Calibri" w:hAnsi="Calibri"/>
            <w:color w:val="1155cc"/>
            <w:sz w:val="28"/>
            <w:szCs w:val="28"/>
            <w:u w:val="single"/>
            <w:rtl w:val="0"/>
          </w:rPr>
          <w:t xml:space="preserve">https://girlswhocode.com/code-at-home/</w:t>
        </w:r>
      </w:hyperlink>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color w:val="1155cc"/>
          <w:sz w:val="24"/>
          <w:szCs w:val="24"/>
        </w:rPr>
      </w:pPr>
      <w:r w:rsidDel="00000000" w:rsidR="00000000" w:rsidRPr="00000000">
        <w:rPr>
          <w:rFonts w:ascii="Roboto" w:cs="Roboto" w:eastAsia="Roboto" w:hAnsi="Roboto"/>
          <w:b w:val="1"/>
          <w:color w:val="52565a"/>
          <w:sz w:val="24"/>
          <w:szCs w:val="24"/>
          <w:highlight w:val="white"/>
          <w:rtl w:val="0"/>
        </w:rPr>
        <w:t xml:space="preserve">ScratchJr</w:t>
      </w:r>
      <w:r w:rsidDel="00000000" w:rsidR="00000000" w:rsidRPr="00000000">
        <w:rPr>
          <w:rFonts w:ascii="Roboto" w:cs="Roboto" w:eastAsia="Roboto" w:hAnsi="Roboto"/>
          <w:color w:val="3c4043"/>
          <w:sz w:val="24"/>
          <w:szCs w:val="24"/>
          <w:highlight w:val="white"/>
          <w:rtl w:val="0"/>
        </w:rPr>
        <w:t xml:space="preserve"> is an introductory programming language that enables young children to create their own interactive stories and games. Children snap together graphical programming blocks to make characters move, jump, dance, and sing. ... </w:t>
      </w:r>
      <w:r w:rsidDel="00000000" w:rsidR="00000000" w:rsidRPr="00000000">
        <w:rPr>
          <w:rFonts w:ascii="Roboto" w:cs="Roboto" w:eastAsia="Roboto" w:hAnsi="Roboto"/>
          <w:b w:val="1"/>
          <w:color w:val="52565a"/>
          <w:sz w:val="24"/>
          <w:szCs w:val="24"/>
          <w:highlight w:val="white"/>
          <w:rtl w:val="0"/>
        </w:rPr>
        <w:t xml:space="preserve">ScratchJr</w:t>
      </w:r>
      <w:r w:rsidDel="00000000" w:rsidR="00000000" w:rsidRPr="00000000">
        <w:rPr>
          <w:rFonts w:ascii="Roboto" w:cs="Roboto" w:eastAsia="Roboto" w:hAnsi="Roboto"/>
          <w:color w:val="3c4043"/>
          <w:sz w:val="24"/>
          <w:szCs w:val="24"/>
          <w:highlight w:val="white"/>
          <w:rtl w:val="0"/>
        </w:rPr>
        <w:t xml:space="preserve"> is available as a free app for both iPad and Android tablets or as an extension on Chromebooks.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705100" cy="1685925"/>
            <wp:effectExtent b="0" l="0" r="0" t="0"/>
            <wp:wrapSquare wrapText="bothSides" distB="114300" distT="114300" distL="114300" distR="114300"/>
            <wp:docPr id="9"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2705100" cy="1685925"/>
                    </a:xfrm>
                    <a:prstGeom prst="rect"/>
                    <a:ln/>
                  </pic:spPr>
                </pic:pic>
              </a:graphicData>
            </a:graphic>
          </wp:anchor>
        </w:drawing>
      </w:r>
    </w:p>
    <w:p w:rsidR="00000000" w:rsidDel="00000000" w:rsidP="00000000" w:rsidRDefault="00000000" w:rsidRPr="00000000" w14:paraId="0000002B">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8"/>
          <w:szCs w:val="28"/>
        </w:rPr>
      </w:pPr>
      <w:r w:rsidDel="00000000" w:rsidR="00000000" w:rsidRPr="00000000">
        <w:rPr>
          <w:color w:val="484848"/>
          <w:sz w:val="24"/>
          <w:szCs w:val="24"/>
          <w:highlight w:val="white"/>
          <w:rtl w:val="0"/>
        </w:rPr>
        <w:t xml:space="preserve">The app is a virtual opportunity to play with a Beebot, programming him to move across different pathways, based on the buttons children choose. The challenges get harder as children work through them. As with the physical Beebot toys there are lots of opportunities for children to communicate how they think they need to get the robot to where he needs to be.  This app is available on both the App Store and Google Play.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633538" cy="2189635"/>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1633538" cy="2189635"/>
                    </a:xfrm>
                    <a:prstGeom prst="rect"/>
                    <a:ln/>
                  </pic:spPr>
                </pic:pic>
              </a:graphicData>
            </a:graphic>
          </wp:anchor>
        </w:drawing>
      </w:r>
    </w:p>
    <w:p w:rsidR="00000000" w:rsidDel="00000000" w:rsidP="00000000" w:rsidRDefault="00000000" w:rsidRPr="00000000" w14:paraId="0000002F">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0">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1">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2">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3">
      <w:pPr>
        <w:spacing w:line="240" w:lineRule="auto"/>
        <w:ind w:left="3600" w:firstLine="0"/>
        <w:rPr>
          <w:rFonts w:ascii="Comfortaa" w:cs="Comfortaa" w:eastAsia="Comfortaa" w:hAnsi="Comforta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280988</wp:posOffset>
            </wp:positionH>
            <wp:positionV relativeFrom="paragraph">
              <wp:posOffset>228600</wp:posOffset>
            </wp:positionV>
            <wp:extent cx="1300163" cy="130016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300163" cy="1300163"/>
                    </a:xfrm>
                    <a:prstGeom prst="rect"/>
                    <a:ln/>
                  </pic:spPr>
                </pic:pic>
              </a:graphicData>
            </a:graphic>
          </wp:anchor>
        </w:drawing>
      </w:r>
    </w:p>
    <w:p w:rsidR="00000000" w:rsidDel="00000000" w:rsidP="00000000" w:rsidRDefault="00000000" w:rsidRPr="00000000" w14:paraId="00000034">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5">
      <w:pPr>
        <w:spacing w:line="240" w:lineRule="auto"/>
        <w:ind w:left="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6">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7">
      <w:pPr>
        <w:spacing w:line="240" w:lineRule="auto"/>
        <w:rPr>
          <w:rFonts w:ascii="Comfortaa" w:cs="Comfortaa" w:eastAsia="Comfortaa" w:hAnsi="Comfortaa"/>
          <w:sz w:val="28"/>
          <w:szCs w:val="28"/>
        </w:rPr>
      </w:pPr>
      <w:hyperlink r:id="rId22">
        <w:r w:rsidDel="00000000" w:rsidR="00000000" w:rsidRPr="00000000">
          <w:rPr>
            <w:rFonts w:ascii="Calibri" w:cs="Calibri" w:eastAsia="Calibri" w:hAnsi="Calibri"/>
            <w:color w:val="1155cc"/>
            <w:sz w:val="28"/>
            <w:szCs w:val="28"/>
            <w:u w:val="single"/>
            <w:rtl w:val="0"/>
          </w:rPr>
          <w:t xml:space="preserve">https://mysteryscience.com/school-closure-planning</w:t>
        </w:r>
      </w:hyperlink>
      <w:r w:rsidDel="00000000" w:rsidR="00000000" w:rsidRPr="00000000">
        <w:rPr>
          <w:rtl w:val="0"/>
        </w:rPr>
      </w:r>
    </w:p>
    <w:p w:rsidR="00000000" w:rsidDel="00000000" w:rsidP="00000000" w:rsidRDefault="00000000" w:rsidRPr="00000000" w14:paraId="00000038">
      <w:pPr>
        <w:spacing w:line="240" w:lineRule="auto"/>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9">
      <w:pPr>
        <w:spacing w:line="240" w:lineRule="auto"/>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A">
      <w:pPr>
        <w:spacing w:line="240" w:lineRule="auto"/>
        <w:rPr>
          <w:rFonts w:ascii="Comfortaa" w:cs="Comfortaa" w:eastAsia="Comfortaa" w:hAnsi="Comforta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wp:posOffset>
            </wp:positionH>
            <wp:positionV relativeFrom="paragraph">
              <wp:posOffset>276225</wp:posOffset>
            </wp:positionV>
            <wp:extent cx="1909763" cy="1597965"/>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909763" cy="1597965"/>
                    </a:xfrm>
                    <a:prstGeom prst="rect"/>
                    <a:ln/>
                  </pic:spPr>
                </pic:pic>
              </a:graphicData>
            </a:graphic>
          </wp:anchor>
        </w:drawing>
      </w:r>
    </w:p>
    <w:p w:rsidR="00000000" w:rsidDel="00000000" w:rsidP="00000000" w:rsidRDefault="00000000" w:rsidRPr="00000000" w14:paraId="0000003B">
      <w:pPr>
        <w:spacing w:line="240" w:lineRule="auto"/>
        <w:rPr>
          <w:rFonts w:ascii="Comfortaa" w:cs="Comfortaa" w:eastAsia="Comfortaa" w:hAnsi="Comfortaa"/>
          <w:sz w:val="28"/>
          <w:szCs w:val="28"/>
        </w:rPr>
      </w:pPr>
      <w:hyperlink r:id="rId24">
        <w:r w:rsidDel="00000000" w:rsidR="00000000" w:rsidRPr="00000000">
          <w:rPr>
            <w:rFonts w:ascii="Helvetica Neue" w:cs="Helvetica Neue" w:eastAsia="Helvetica Neue" w:hAnsi="Helvetica Neue"/>
            <w:color w:val="1155cc"/>
            <w:sz w:val="36"/>
            <w:szCs w:val="36"/>
            <w:u w:val="single"/>
            <w:rtl w:val="0"/>
          </w:rPr>
          <w:t xml:space="preserve">NASA STEM @ Home For Students Grades K-4</w:t>
        </w:r>
      </w:hyperlink>
      <w:r w:rsidDel="00000000" w:rsidR="00000000" w:rsidRPr="00000000">
        <w:rPr>
          <w:rtl w:val="0"/>
        </w:rPr>
      </w:r>
    </w:p>
    <w:p w:rsidR="00000000" w:rsidDel="00000000" w:rsidP="00000000" w:rsidRDefault="00000000" w:rsidRPr="00000000" w14:paraId="0000003C">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D">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E">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3F">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40">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41">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42">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43">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44">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45">
      <w:pPr>
        <w:spacing w:line="240" w:lineRule="auto"/>
        <w:ind w:left="3600" w:firstLine="0"/>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46">
      <w:pPr>
        <w:spacing w:line="240" w:lineRule="auto"/>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5824538" cy="7807976"/>
            <wp:effectExtent b="0" l="0" r="0" t="0"/>
            <wp:docPr id="5"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824538" cy="780797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40" w:lineRule="auto"/>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048">
      <w:pPr>
        <w:spacing w:line="240" w:lineRule="auto"/>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049">
      <w:pPr>
        <w:spacing w:line="240" w:lineRule="auto"/>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04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4597400"/>
            <wp:effectExtent b="0" l="0" r="0" t="0"/>
            <wp:docPr descr="Over 25 Summertime Activities for Boy Of All Ages | Activities for ..." id="1" name="image1.png"/>
            <a:graphic>
              <a:graphicData uri="http://schemas.openxmlformats.org/drawingml/2006/picture">
                <pic:pic>
                  <pic:nvPicPr>
                    <pic:cNvPr descr="Over 25 Summertime Activities for Boy Of All Ages | Activities for ..." id="0" name="image1.png"/>
                    <pic:cNvPicPr preferRelativeResize="0"/>
                  </pic:nvPicPr>
                  <pic:blipFill>
                    <a:blip r:embed="rId26"/>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line="240" w:lineRule="auto"/>
        <w:jc w:val="center"/>
        <w:rPr>
          <w:rFonts w:ascii="Times New Roman" w:cs="Times New Roman" w:eastAsia="Times New Roman" w:hAnsi="Times New Roman"/>
          <w:sz w:val="28"/>
          <w:szCs w:val="28"/>
        </w:rPr>
      </w:pPr>
      <w:r w:rsidDel="00000000" w:rsidR="00000000" w:rsidRPr="00000000">
        <w:rPr>
          <w:rFonts w:ascii="Calibri" w:cs="Calibri" w:eastAsia="Calibri" w:hAnsi="Calibri"/>
          <w:sz w:val="28"/>
          <w:szCs w:val="28"/>
        </w:rPr>
        <w:drawing>
          <wp:inline distB="0" distT="0" distL="0" distR="0">
            <wp:extent cx="5943600" cy="8420100"/>
            <wp:effectExtent b="0" l="0" r="0" t="0"/>
            <wp:docPr descr="A close up of text on a white background&#10;&#10;Description automatically generated" id="3" name="image8.jpg"/>
            <a:graphic>
              <a:graphicData uri="http://schemas.openxmlformats.org/drawingml/2006/picture">
                <pic:pic>
                  <pic:nvPicPr>
                    <pic:cNvPr descr="A close up of text on a white background&#10;&#10;Description automatically generated" id="0" name="image8.jpg"/>
                    <pic:cNvPicPr preferRelativeResize="0"/>
                  </pic:nvPicPr>
                  <pic:blipFill>
                    <a:blip r:embed="rId27"/>
                    <a:srcRect b="0" l="0" r="0" t="0"/>
                    <a:stretch>
                      <a:fillRect/>
                    </a:stretch>
                  </pic:blipFill>
                  <pic:spPr>
                    <a:xfrm>
                      <a:off x="0" y="0"/>
                      <a:ext cx="5943600" cy="8420100"/>
                    </a:xfrm>
                    <a:prstGeom prst="rect"/>
                    <a:ln/>
                  </pic:spPr>
                </pic:pic>
              </a:graphicData>
            </a:graphic>
          </wp:inline>
        </w:drawing>
      </w:r>
      <w:r w:rsidDel="00000000" w:rsidR="00000000" w:rsidRPr="00000000">
        <w:rPr>
          <w:rtl w:val="0"/>
        </w:rPr>
      </w:r>
    </w:p>
    <w:sectPr>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cme">
    <w:embedRegular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Comfortaa">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yperlink" Target="https://mysteryscience.com/school-closure-planning" TargetMode="External"/><Relationship Id="rId21" Type="http://schemas.openxmlformats.org/officeDocument/2006/relationships/image" Target="media/image3.png"/><Relationship Id="rId24" Type="http://schemas.openxmlformats.org/officeDocument/2006/relationships/hyperlink" Target="https://www.nasa.gov/stem-at-home-for-students-k-4.html" TargetMode="Externa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kingsportk12.booksys.net/opac/johnsonlibrary/index.html" TargetMode="External"/><Relationship Id="rId26" Type="http://schemas.openxmlformats.org/officeDocument/2006/relationships/image" Target="media/image1.png"/><Relationship Id="rId25" Type="http://schemas.openxmlformats.org/officeDocument/2006/relationships/image" Target="media/image9.png"/><Relationship Id="rId27" Type="http://schemas.openxmlformats.org/officeDocument/2006/relationships/image" Target="media/image8.jpg"/><Relationship Id="rId5" Type="http://schemas.openxmlformats.org/officeDocument/2006/relationships/styles" Target="styles.xml"/><Relationship Id="rId6" Type="http://schemas.openxmlformats.org/officeDocument/2006/relationships/hyperlink" Target="http://kingsportk12.booksys.net/opac/johnades/index.html" TargetMode="External"/><Relationship Id="rId7" Type="http://schemas.openxmlformats.org/officeDocument/2006/relationships/hyperlink" Target="https://jackson.k12k.com/apps/pages/index.jsp?uREC_ID=343510&amp;type=d&amp;pREC_ID=751433" TargetMode="External"/><Relationship Id="rId8" Type="http://schemas.openxmlformats.org/officeDocument/2006/relationships/hyperlink" Target="http://sites.google.com/k12k.com/jefflibrarymedia" TargetMode="External"/><Relationship Id="rId11" Type="http://schemas.openxmlformats.org/officeDocument/2006/relationships/hyperlink" Target="http://kingsportk12.booksys.net/opac/lincolnlibrary/index.html" TargetMode="External"/><Relationship Id="rId10" Type="http://schemas.openxmlformats.org/officeDocument/2006/relationships/hyperlink" Target="https://kennedy.k12k.com/apps/pages/index.jsp?uREC_ID=344681&amp;type=d&amp;pREC_ID=1041565" TargetMode="External"/><Relationship Id="rId13" Type="http://schemas.openxmlformats.org/officeDocument/2006/relationships/hyperlink" Target="https://gweslibrary.weebly.com" TargetMode="External"/><Relationship Id="rId12" Type="http://schemas.openxmlformats.org/officeDocument/2006/relationships/hyperlink" Target="http://kingsportk12.booksys.net/opac/theodorelibrary/index.html" TargetMode="External"/><Relationship Id="rId15" Type="http://schemas.openxmlformats.org/officeDocument/2006/relationships/hyperlink" Target="https://code.org/break" TargetMode="External"/><Relationship Id="rId14" Type="http://schemas.openxmlformats.org/officeDocument/2006/relationships/image" Target="media/image4.png"/><Relationship Id="rId17" Type="http://schemas.openxmlformats.org/officeDocument/2006/relationships/image" Target="media/image7.png"/><Relationship Id="rId16" Type="http://schemas.openxmlformats.org/officeDocument/2006/relationships/hyperlink" Target="https://code.org/hourofcode/overview" TargetMode="External"/><Relationship Id="rId19" Type="http://schemas.openxmlformats.org/officeDocument/2006/relationships/image" Target="media/image5.jpg"/><Relationship Id="rId18" Type="http://schemas.openxmlformats.org/officeDocument/2006/relationships/hyperlink" Target="https://girlswhocode.com/code-at-ho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omfortaa-bold.ttf"/><Relationship Id="rId10" Type="http://schemas.openxmlformats.org/officeDocument/2006/relationships/font" Target="fonts/Comfortaa-regular.ttf"/><Relationship Id="rId9" Type="http://schemas.openxmlformats.org/officeDocument/2006/relationships/font" Target="fonts/HelveticaNeue-boldItalic.ttf"/><Relationship Id="rId5" Type="http://schemas.openxmlformats.org/officeDocument/2006/relationships/font" Target="fonts/Acme-regular.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